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简体" w:hAnsi="仿宋" w:eastAsia="方正仿宋简体" w:cs="仿宋"/>
          <w:kern w:val="0"/>
          <w:sz w:val="32"/>
          <w:szCs w:val="28"/>
        </w:rPr>
      </w:pPr>
      <w:r>
        <w:rPr>
          <w:rFonts w:hint="eastAsia" w:ascii="方正仿宋简体" w:hAnsi="仿宋" w:eastAsia="方正仿宋简体" w:cs="仿宋"/>
          <w:kern w:val="0"/>
          <w:sz w:val="32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kern w:val="0"/>
          <w:sz w:val="36"/>
          <w:szCs w:val="28"/>
        </w:rPr>
      </w:pPr>
      <w:bookmarkStart w:id="0" w:name="_GoBack"/>
      <w:r>
        <w:rPr>
          <w:rFonts w:hint="eastAsia" w:ascii="方正小标宋简体" w:hAnsi="仿宋" w:eastAsia="方正小标宋简体" w:cs="仿宋"/>
          <w:kern w:val="0"/>
          <w:sz w:val="36"/>
          <w:szCs w:val="28"/>
        </w:rPr>
        <w:t>202</w:t>
      </w:r>
      <w:r>
        <w:rPr>
          <w:rFonts w:hint="eastAsia" w:ascii="方正小标宋简体" w:hAnsi="仿宋" w:eastAsia="方正小标宋简体" w:cs="仿宋"/>
          <w:kern w:val="0"/>
          <w:sz w:val="36"/>
          <w:szCs w:val="28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kern w:val="0"/>
          <w:sz w:val="36"/>
          <w:szCs w:val="28"/>
        </w:rPr>
        <w:t>年度北海艺术设计学院课题/项目立项一览表</w:t>
      </w:r>
    </w:p>
    <w:bookmarkEnd w:id="0"/>
    <w:tbl>
      <w:tblPr>
        <w:tblStyle w:val="2"/>
        <w:tblpPr w:leftFromText="180" w:rightFromText="180" w:vertAnchor="text" w:horzAnchor="page" w:tblpX="1032" w:tblpY="514"/>
        <w:tblOverlap w:val="never"/>
        <w:tblW w:w="151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</w:tblPr>
      <w:tblGrid>
        <w:gridCol w:w="710"/>
        <w:gridCol w:w="1559"/>
        <w:gridCol w:w="6804"/>
        <w:gridCol w:w="6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项目申请人及项目组成员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01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思政教育研究——以《摄影基础》课程为例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唐月、龚为、鲁明阳、陈越、</w:t>
            </w:r>
            <w:r>
              <w:rPr>
                <w:rFonts w:ascii="宋体" w:hAnsi="宋体" w:cs="宋体"/>
                <w:kern w:val="0"/>
                <w:szCs w:val="21"/>
              </w:rPr>
              <w:t>刘慧颖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、孔令石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02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产学研背景下广西地域特色符号与坭兴陶创新设计研究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徐志令、朱广舟、曾思铭、赵宇晨、钟少希、宋歌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03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应用型高校线上线下教学改革研究系列《人物角色造型训练和设计》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夏军、陶立阳、刘涛、虞德强、陈思、王钢、刘琴、梁达锦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04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/>
                <w:szCs w:val="21"/>
              </w:rPr>
              <w:t>《</w:t>
            </w:r>
            <w:r>
              <w:rPr>
                <w:rFonts w:hint="eastAsia" w:ascii="宋体" w:hAnsi="宋体" w:cs="宋体"/>
                <w:szCs w:val="21"/>
              </w:rPr>
              <w:t>绘本设计</w:t>
            </w:r>
            <w:r>
              <w:rPr>
                <w:rFonts w:ascii="宋体" w:hAnsi="宋体" w:cs="宋体"/>
                <w:szCs w:val="21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课程教学内容创新与人才培养研究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张霁、李莹、冯兆丹、刘姮、张梦凡、虞德强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05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地域文化视角下应用型本科院校艺术设计专业教学改革研究与实践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李东瑞、王明森、徐子茵、王文刚、王和俊、周绪文、杨桃蕾、支林、唐李娜、吴晓媚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06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海洋文化</w:t>
            </w:r>
            <w:r>
              <w:rPr>
                <w:rFonts w:hint="eastAsia" w:ascii="宋体" w:hAnsi="宋体" w:cs="宋体"/>
                <w:szCs w:val="21"/>
                <w:lang w:val="zh-CN"/>
              </w:rPr>
              <w:t>背景下北海油画创作发展历程的研究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与实践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刘培培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郭刚</w:t>
            </w:r>
            <w:r>
              <w:rPr>
                <w:rFonts w:hint="eastAsia" w:ascii="宋体" w:hAnsi="宋体"/>
                <w:color w:val="000000"/>
                <w:szCs w:val="21"/>
              </w:rPr>
              <w:t>、韩洋、龚为、肖玺、袁志伟、张湘中、程宣睿、林昌华、王云龙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07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丝路经济背景下广西传统文化艺术的保护与旅游开发研究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邱杰、曲忠坤、韩洋、曲忠成、屈志鑫、曾思铭、薛佳鹏、苏乃从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08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《欣赏绘画》对艺术专业素质培养的设计与研究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黄燕程、杜博、张茹、张海峰、刘航、陶倩、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李林桐、张媛婕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09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应用型本科哲学专业中开设艺术课程的教学研究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蒋辉平、蒙绍荣、陈思、陈言、李林桐、周斌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10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新文科语境下动画项目创作课程改革与探索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陶立阳、王 钢、薛佳鹏、孙永辉、彭 仁、武鹏程、陶莉娜、李宗毅、虞德强、邱纯昕、吴锡红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11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《影视作品创作》课程中思政元素的融入研究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杜博、李四达、彭仁、房焕祁、薛佳鹏、戴永春、韩玮、李承昊、李高昱昊、林思宏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112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艺术类院校专业写生实践教学与思想政治教育融合模式探究 ——以北海艺术设计学院涠洲岛艺术写生实践课为例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胡胜、彭仁、李林平、云 曼、罗秋梅、姜 玮、孙永辉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113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环境设计专业设计类课程“二结合三强化”课程思政实践教学研究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王文刚、王照伟、张筠梓、韦学飞、徐建国、李东瑞、陈 晨、雷 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114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大思政教育背景下公共空间设计课程群构建的理论与实践研究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李果男、张艳、徐子茵、张帆、唐良春、李荣、雷勇、马有泽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115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“设计扶贫”助力“乡村振兴”的《品牌设计》课程群建设研究与实践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李佩、云曼、刘长新、曾竹竹、陈莎、高一心、张志、刘玉、张伟峰、罗茵妮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116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融媒体时代下传统绘画专业数字化教学的改革与实践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唐海、肖玺、陈水清、张广科、金凯婧、李康楠、周毅、龚为、刘斌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117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应用型本科绘画专业课程思政教学改革研究——以北海艺术设计学院为例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龚为、陈建江、肖玺、张湘中、李康楠、袁志伟、段凝、程轩睿、唐海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118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思想政治教育融入高校艺术史论课教学的策略研究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刘静静、申丽花、胡胜、周斌、杨晓红、秦炜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119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应用型本科艺术院校体育课程“体育+社团+专业”教学模式的研究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覃柳芳、武鹏程、韩传杰、廖民松、张文玉、罗敏、包永明、陈秋、高永国、钟和众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</w:rPr>
              <w:t>BYJG202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120</w:t>
            </w:r>
          </w:p>
        </w:tc>
        <w:tc>
          <w:tcPr>
            <w:tcW w:w="6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“课程思政”教育模式下“红色形象”融入《角色造型设计》课程的教学改革研究</w:t>
            </w:r>
          </w:p>
        </w:tc>
        <w:tc>
          <w:tcPr>
            <w:tcW w:w="6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刘勇生、韩玮、张乐平、虞德强、王苏华、黄燕程、于连三、谭维健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2EwMmFhMjdkMGZkOWY5MWFjYTY0MjJkMTExNWIifQ=="/>
  </w:docVars>
  <w:rsids>
    <w:rsidRoot w:val="0ED06992"/>
    <w:rsid w:val="0ED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2023-02-22T02:10:00Z</dcterms:created>
  <dc:creator>冒汗的眼睛</dc:creator>
  <cp:lastModifiedBy>冒汗的眼睛</cp:lastModifiedBy>
  <dcterms:modified xsi:type="dcterms:W3CDTF">2023-02-22T02:11:07Z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4DD69C53F3644EBB953D01DD761F1931</vt:lpwstr>
  </property>
</Properties>
</file>